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15C" w:rsidRDefault="00BE1C76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-1</w:t>
      </w:r>
    </w:p>
    <w:p w:rsidR="00C1315C" w:rsidRDefault="00BE1C76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C1315C" w:rsidRDefault="00BE1C76" w:rsidP="00F42FD4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/>
          <w:sz w:val="28"/>
          <w:szCs w:val="28"/>
          <w:lang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C1315C" w:rsidRDefault="00BE1C76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659" w:type="dxa"/>
        <w:jc w:val="center"/>
        <w:tblLayout w:type="fixed"/>
        <w:tblLook w:val="04A0"/>
      </w:tblPr>
      <w:tblGrid>
        <w:gridCol w:w="585"/>
        <w:gridCol w:w="870"/>
        <w:gridCol w:w="1210"/>
        <w:gridCol w:w="490"/>
        <w:gridCol w:w="1414"/>
        <w:gridCol w:w="233"/>
        <w:gridCol w:w="1017"/>
        <w:gridCol w:w="810"/>
        <w:gridCol w:w="630"/>
        <w:gridCol w:w="460"/>
        <w:gridCol w:w="660"/>
        <w:gridCol w:w="1280"/>
      </w:tblGrid>
      <w:tr w:rsidR="00C1315C">
        <w:trPr>
          <w:trHeight w:hRule="exact" w:val="306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20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  <w:lang/>
              </w:rPr>
              <w:t>审判区租金</w:t>
            </w:r>
          </w:p>
        </w:tc>
      </w:tr>
      <w:tr w:rsidR="00C1315C">
        <w:trPr>
          <w:trHeight w:hRule="exact" w:val="306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北京市延庆区人民法院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北京市延庆区人民法院</w:t>
            </w:r>
          </w:p>
        </w:tc>
      </w:tr>
      <w:tr w:rsidR="00C1315C">
        <w:trPr>
          <w:trHeight w:hRule="exact" w:val="286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赵焕春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61115305</w:t>
            </w:r>
          </w:p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1315C">
        <w:trPr>
          <w:trHeight w:hRule="exact" w:val="567"/>
          <w:jc w:val="center"/>
        </w:trPr>
        <w:tc>
          <w:tcPr>
            <w:tcW w:w="14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C1315C">
        <w:trPr>
          <w:trHeight w:hRule="exact" w:val="306"/>
          <w:jc w:val="center"/>
        </w:trPr>
        <w:tc>
          <w:tcPr>
            <w:tcW w:w="14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130.000000</w:t>
            </w:r>
          </w:p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130.000000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130.000000</w:t>
            </w:r>
          </w:p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C1315C">
        <w:trPr>
          <w:trHeight w:hRule="exact" w:val="601"/>
          <w:jc w:val="center"/>
        </w:trPr>
        <w:tc>
          <w:tcPr>
            <w:tcW w:w="14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130.000000</w:t>
            </w:r>
          </w:p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130.000000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130.000000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1315C">
        <w:trPr>
          <w:trHeight w:hRule="exact" w:val="567"/>
          <w:jc w:val="center"/>
        </w:trPr>
        <w:tc>
          <w:tcPr>
            <w:tcW w:w="14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1315C">
        <w:trPr>
          <w:trHeight w:hRule="exact" w:val="306"/>
          <w:jc w:val="center"/>
        </w:trPr>
        <w:tc>
          <w:tcPr>
            <w:tcW w:w="14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1315C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2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C1315C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通过实施该项目，为法庭审判服务提供稳定场所，保障审判服务有序开展，有效缓解审判用房不足的矛盾，改善办公环境，有力的保障延庆法院审判执行工作高效、顺利进行。</w:t>
            </w:r>
          </w:p>
        </w:tc>
        <w:tc>
          <w:tcPr>
            <w:tcW w:w="3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达到年初设定的目标</w:t>
            </w:r>
          </w:p>
        </w:tc>
      </w:tr>
      <w:tr w:rsidR="00C1315C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C1315C">
        <w:trPr>
          <w:trHeight w:hRule="exact" w:val="101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为审判服务提供稳定场所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租用面积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平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租用面积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平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1315C">
        <w:trPr>
          <w:trHeight w:hRule="exact" w:val="10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保障法院业务顺利开展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指标值需进一步明确</w:t>
            </w:r>
            <w:bookmarkStart w:id="0" w:name="_GoBack"/>
            <w:bookmarkEnd w:id="0"/>
          </w:p>
        </w:tc>
      </w:tr>
      <w:tr w:rsidR="00C1315C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按合同约定支付租金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个月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按时完成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  <w:lang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1315C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预算批复成本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1315C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审判工作效率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有待进一步提高</w:t>
            </w:r>
          </w:p>
        </w:tc>
      </w:tr>
      <w:tr w:rsidR="00C1315C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法院审判执行工作效率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有待进一步提高</w:t>
            </w:r>
          </w:p>
        </w:tc>
      </w:tr>
      <w:tr w:rsidR="00C1315C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日常办公效率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有待进一步提高</w:t>
            </w:r>
          </w:p>
        </w:tc>
      </w:tr>
      <w:tr w:rsidR="00C1315C">
        <w:trPr>
          <w:trHeight w:hRule="exact" w:val="5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审判人员满意度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94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未进行满意反馈调查</w:t>
            </w:r>
          </w:p>
        </w:tc>
      </w:tr>
      <w:tr w:rsidR="00C1315C">
        <w:trPr>
          <w:trHeight w:hRule="exact" w:val="59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诉讼服务当事人满意度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94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1315C">
        <w:trPr>
          <w:trHeight w:hRule="exact" w:val="477"/>
          <w:jc w:val="center"/>
        </w:trPr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  <w:lang/>
              </w:rPr>
              <w:t>9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15C" w:rsidRDefault="00BE1C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C1315C" w:rsidRDefault="00BE1C76">
      <w:pPr>
        <w:rPr>
          <w:rFonts w:ascii="仿宋_GB2312" w:eastAsia="仿宋_GB2312"/>
          <w:vanish/>
          <w:sz w:val="32"/>
          <w:szCs w:val="32"/>
        </w:rPr>
      </w:pPr>
    </w:p>
    <w:p w:rsidR="00C1315C" w:rsidRDefault="00BE1C76">
      <w:pPr>
        <w:widowControl/>
        <w:rPr>
          <w:rFonts w:ascii="方正小标宋简体" w:eastAsia="方正小标宋简体" w:hAnsi="黑体" w:cs="宋体"/>
          <w:color w:val="000000"/>
          <w:kern w:val="0"/>
          <w:sz w:val="44"/>
          <w:szCs w:val="44"/>
        </w:rPr>
        <w:sectPr w:rsidR="00C1315C">
          <w:footerReference w:type="default" r:id="rId7"/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C1315C" w:rsidRDefault="00BE1C76"/>
    <w:sectPr w:rsidR="00C1315C" w:rsidSect="00C1315C">
      <w:pgSz w:w="16838" w:h="11906" w:orient="landscape"/>
      <w:pgMar w:top="1800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1C76" w:rsidRDefault="00BE1C76" w:rsidP="00C1315C">
      <w:r>
        <w:separator/>
      </w:r>
    </w:p>
  </w:endnote>
  <w:endnote w:type="continuationSeparator" w:id="1">
    <w:p w:rsidR="00BE1C76" w:rsidRDefault="00BE1C76" w:rsidP="00C13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15C" w:rsidRDefault="00BE1C76">
    <w:pPr>
      <w:pStyle w:val="a3"/>
      <w:jc w:val="right"/>
      <w:rPr>
        <w:rFonts w:ascii="宋体" w:hAnsi="宋体"/>
        <w:sz w:val="28"/>
        <w:szCs w:val="28"/>
      </w:rPr>
    </w:pPr>
    <w:r w:rsidRPr="00C1315C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04pt;margin-top:0;width:2in;height:2in;z-index:251659264;mso-wrap-style:none;mso-position-horizontal:right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 filled="f" stroked="f" strokeweight=".5pt">
          <v:textbox style="mso-fit-shape-to-text:t" inset="0,0,0,0">
            <w:txbxContent>
              <w:p w:rsidR="00C1315C" w:rsidRDefault="00BE1C76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F42FD4" w:rsidRPr="00F42FD4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F42FD4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C1315C" w:rsidRDefault="00BE1C7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1C76" w:rsidRDefault="00BE1C76" w:rsidP="00C1315C">
      <w:r>
        <w:separator/>
      </w:r>
    </w:p>
  </w:footnote>
  <w:footnote w:type="continuationSeparator" w:id="1">
    <w:p w:rsidR="00BE1C76" w:rsidRDefault="00BE1C76" w:rsidP="00C131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F77F09F4"/>
    <w:rsid w:val="00C1315C"/>
    <w:rsid w:val="0ECF9C51"/>
    <w:rsid w:val="17FEB757"/>
    <w:rsid w:val="2FFCF7A1"/>
    <w:rsid w:val="37173543"/>
    <w:rsid w:val="3FF76880"/>
    <w:rsid w:val="49EFE2E4"/>
    <w:rsid w:val="62EF959C"/>
    <w:rsid w:val="65FFBF48"/>
    <w:rsid w:val="6FFAD9EB"/>
    <w:rsid w:val="7AB7FF50"/>
    <w:rsid w:val="7BFEB0DB"/>
    <w:rsid w:val="7EFE321B"/>
    <w:rsid w:val="7FFF3306"/>
    <w:rsid w:val="BCFF684E"/>
    <w:rsid w:val="BDBB3723"/>
    <w:rsid w:val="BF3A36F1"/>
    <w:rsid w:val="C36F37B1"/>
    <w:rsid w:val="CEFD3F3D"/>
    <w:rsid w:val="DBFF5E25"/>
    <w:rsid w:val="DCF32B0E"/>
    <w:rsid w:val="DECF20AC"/>
    <w:rsid w:val="EA3F77F2"/>
    <w:rsid w:val="EEFE5989"/>
    <w:rsid w:val="EFCF3EAE"/>
    <w:rsid w:val="EFFB5BEB"/>
    <w:rsid w:val="F5B764A2"/>
    <w:rsid w:val="F77F09F4"/>
    <w:rsid w:val="FFD7BFFC"/>
    <w:rsid w:val="00BE1C76"/>
    <w:rsid w:val="00F42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315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C1315C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C1315C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C1315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C1315C"/>
  </w:style>
  <w:style w:type="paragraph" w:customStyle="1" w:styleId="1">
    <w:name w:val="列出段落1"/>
    <w:basedOn w:val="a"/>
    <w:uiPriority w:val="34"/>
    <w:qFormat/>
    <w:rsid w:val="00C1315C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2022-03-13T19:16:00Z</dcterms:created>
  <dcterms:modified xsi:type="dcterms:W3CDTF">2022-05-30T06:57:00Z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2052-11.8.2.10534</vt:lpwstr>
  </property>
</Properties>
</file>